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1F" w:rsidRDefault="00FB7A1F" w:rsidP="00FB7A1F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700 ΥΠΟΤΡΟΦΙΕΣ ΣΕ ΥΠΟΨΗΦΙΟΥΣ ΔΙΔΑΚΤΟΡΕΣ ΕΛΛΗΝΙΚΩΝ Α.Ε.Ι./Τ.Ε.Ι.</w:t>
      </w:r>
    </w:p>
    <w:p w:rsidR="00FB7A1F" w:rsidRDefault="00FB7A1F" w:rsidP="00FB7A1F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</w:t>
      </w:r>
    </w:p>
    <w:p w:rsidR="00FB7A1F" w:rsidRDefault="00FB7A1F" w:rsidP="00FB7A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Ίδρυμα Κρατικών Υποτροφιών</w:t>
      </w:r>
      <w:r>
        <w:rPr>
          <w:rStyle w:val="systranseg"/>
          <w:rFonts w:ascii="Calibri" w:hAnsi="Calibri" w:cs="Calibri"/>
          <w:sz w:val="22"/>
          <w:szCs w:val="22"/>
        </w:rPr>
        <w:t xml:space="preserve"> (ΙΚΥ),</w:t>
      </w:r>
      <w:r>
        <w:rPr>
          <w:rFonts w:ascii="Calibri" w:hAnsi="Calibri" w:cs="Calibri"/>
          <w:sz w:val="22"/>
          <w:szCs w:val="22"/>
        </w:rPr>
        <w:t xml:space="preserve"> στο πλαίσιο της Πράξης «</w:t>
      </w:r>
      <w:r>
        <w:rPr>
          <w:rFonts w:ascii="Calibri" w:hAnsi="Calibri" w:cs="Calibri"/>
          <w:b/>
          <w:bCs/>
          <w:sz w:val="22"/>
          <w:szCs w:val="22"/>
        </w:rPr>
        <w:t>Ενίσχυση του ανθρώπινου ερευνητικού δυναμικού μέσω της υλοποίησης διδακτορικής έρευνας</w:t>
      </w:r>
      <w:r>
        <w:rPr>
          <w:rFonts w:ascii="Calibri" w:hAnsi="Calibri" w:cs="Calibri"/>
          <w:sz w:val="22"/>
          <w:szCs w:val="22"/>
        </w:rPr>
        <w:t>»</w:t>
      </w:r>
      <w:r>
        <w:rPr>
          <w:rFonts w:ascii="Calibri" w:hAnsi="Calibri" w:cs="Calibri"/>
          <w:b/>
          <w:bCs/>
          <w:sz w:val="22"/>
          <w:szCs w:val="22"/>
        </w:rPr>
        <w:t>- 2</w:t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  <w:t>ος</w:t>
      </w:r>
      <w:r>
        <w:rPr>
          <w:rFonts w:ascii="Calibri" w:hAnsi="Calibri" w:cs="Calibri"/>
          <w:b/>
          <w:bCs/>
          <w:sz w:val="22"/>
          <w:szCs w:val="22"/>
        </w:rPr>
        <w:t>  Κύκλος</w:t>
      </w:r>
      <w:r>
        <w:rPr>
          <w:rStyle w:val="systranseg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και σε εφαρμογή του Κανονισμού του Προγράμματος (Απόφαση 38060/Ζ1/06.03.2018, ΦΕΚ 876/τ.Β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’/13.03.2018,όπως εκάστοτε ισχύει), προκηρύσσει </w:t>
      </w:r>
      <w:r>
        <w:rPr>
          <w:rFonts w:ascii="Calibri" w:hAnsi="Calibri" w:cs="Calibri"/>
          <w:b/>
          <w:bCs/>
          <w:sz w:val="22"/>
          <w:szCs w:val="22"/>
        </w:rPr>
        <w:t>700 θέσεις υποτροφιών,</w:t>
      </w:r>
      <w:r>
        <w:rPr>
          <w:rFonts w:ascii="Calibri" w:hAnsi="Calibri" w:cs="Calibri"/>
          <w:sz w:val="22"/>
          <w:szCs w:val="22"/>
        </w:rPr>
        <w:t xml:space="preserve"> μέγιστης διάρκειας τριών (3) ετών, για εκπόνηση διδακτορικής διατριβής στην Ελλάδα</w:t>
      </w:r>
      <w:r>
        <w:rPr>
          <w:rFonts w:ascii="Calibri" w:hAnsi="Calibri" w:cs="Calibri"/>
          <w:b/>
          <w:bCs/>
          <w:sz w:val="22"/>
          <w:szCs w:val="22"/>
        </w:rPr>
        <w:t xml:space="preserve">.  </w:t>
      </w:r>
      <w:r>
        <w:rPr>
          <w:rFonts w:ascii="Calibri" w:hAnsi="Calibri" w:cs="Calibri"/>
          <w:sz w:val="22"/>
          <w:szCs w:val="22"/>
        </w:rPr>
        <w:t xml:space="preserve">Το πρόγραμμα απευθύνεται σε υποψήφιους διδάκτορες, των οποίων </w:t>
      </w:r>
      <w:r w:rsidRPr="00FB7A1F">
        <w:rPr>
          <w:rFonts w:ascii="Calibri" w:hAnsi="Calibri" w:cs="Calibri"/>
          <w:sz w:val="22"/>
          <w:szCs w:val="22"/>
          <w:u w:val="single"/>
        </w:rPr>
        <w:t>η Τριμελής Συμβουλευτική Επιτροπή έχει οριστεί μετά την 01/01/2016,</w:t>
      </w:r>
      <w:r>
        <w:rPr>
          <w:rFonts w:ascii="Calibri" w:hAnsi="Calibri" w:cs="Calibri"/>
          <w:sz w:val="22"/>
          <w:szCs w:val="22"/>
        </w:rPr>
        <w:t xml:space="preserve"> στους παρακάτω επιστημονικούς τομείς: </w:t>
      </w:r>
    </w:p>
    <w:p w:rsidR="007E0547" w:rsidRDefault="007E0547" w:rsidP="00FB7A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B7A1F" w:rsidRDefault="00FB7A1F" w:rsidP="00FB7A1F">
      <w:pPr>
        <w:pStyle w:val="a3"/>
        <w:numPr>
          <w:ilvl w:val="0"/>
          <w:numId w:val="1"/>
        </w:numPr>
        <w:autoSpaceDE w:val="0"/>
        <w:autoSpaceDN w:val="0"/>
        <w:spacing w:line="276" w:lineRule="auto"/>
        <w:ind w:left="142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Φυσικές Επιστήμες και Επιστήμες Μηχανικού,</w:t>
      </w:r>
    </w:p>
    <w:p w:rsidR="00FB7A1F" w:rsidRDefault="00FB7A1F" w:rsidP="00FB7A1F">
      <w:pPr>
        <w:pStyle w:val="a3"/>
        <w:numPr>
          <w:ilvl w:val="0"/>
          <w:numId w:val="1"/>
        </w:numPr>
        <w:autoSpaceDE w:val="0"/>
        <w:autoSpaceDN w:val="0"/>
        <w:spacing w:line="276" w:lineRule="auto"/>
        <w:ind w:left="142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Επιστήμες Ζωής</w:t>
      </w:r>
    </w:p>
    <w:p w:rsidR="00FB7A1F" w:rsidRDefault="00FB7A1F" w:rsidP="00FB7A1F">
      <w:pPr>
        <w:pStyle w:val="a3"/>
        <w:numPr>
          <w:ilvl w:val="0"/>
          <w:numId w:val="1"/>
        </w:numPr>
        <w:autoSpaceDE w:val="0"/>
        <w:autoSpaceDN w:val="0"/>
        <w:spacing w:line="276" w:lineRule="auto"/>
        <w:ind w:left="142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Κοινωνικές και Ανθρωπιστικές Επιστήμες.</w:t>
      </w:r>
    </w:p>
    <w:p w:rsidR="00FB7A1F" w:rsidRDefault="00FB7A1F" w:rsidP="00FB7A1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πράξη υλοποιείται στο πλαίσιο του Επιχειρησιακού Προγράμματος «Ανάπτυξη Ανθρώπινου Δυναμικού, Εκπαίδευση και Δια Βίου Μάθηση» (ΕΣΠΑ 2014-2020), που συγχρηματοδοτείται από το Ευρωπαϊκό Κοινωνικό Ταμείο (Ε.Κ.Τ.).</w:t>
      </w:r>
    </w:p>
    <w:p w:rsidR="00FB7A1F" w:rsidRDefault="00FB7A1F" w:rsidP="00FB7A1F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Οι ενδιαφερόμενοι θα πρέπει να υποβάλουν σχετική αίτηση σε ηλεκτρονική μορφή </w:t>
      </w:r>
      <w:r>
        <w:rPr>
          <w:rFonts w:ascii="Calibri" w:hAnsi="Calibri" w:cs="Calibri"/>
          <w:b/>
          <w:bCs/>
          <w:sz w:val="22"/>
          <w:szCs w:val="22"/>
        </w:rPr>
        <w:t xml:space="preserve">έως τις 17/4/2018 </w:t>
      </w:r>
      <w:r>
        <w:rPr>
          <w:rFonts w:ascii="Calibri" w:hAnsi="Calibri" w:cs="Calibri"/>
          <w:sz w:val="22"/>
          <w:szCs w:val="22"/>
        </w:rPr>
        <w:t>και στην συνέχεια έως 24/4/2018, φάκελο υποψηφιότητας (αίτηση σε έντυπη μορφή και σχετικά δικαιολογητικά).</w:t>
      </w:r>
    </w:p>
    <w:p w:rsidR="00FB7A1F" w:rsidRDefault="00FB7A1F" w:rsidP="00FB7A1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Όλες οι πληροφορίες παρέχονται στον υπερσύνδεσμο του ΙΚΥ: </w:t>
      </w:r>
    </w:p>
    <w:p w:rsidR="00FB7A1F" w:rsidRDefault="00FB7A1F" w:rsidP="00FB7A1F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-"/>
            <w:rFonts w:ascii="Calibri" w:hAnsi="Calibri" w:cs="Calibri"/>
            <w:sz w:val="22"/>
            <w:szCs w:val="22"/>
          </w:rPr>
          <w:t>https://www.iky.gr/el/upotrofies-gr/didaktoriko/espa-2014/espa-2014-0-18-2-kiklos</w:t>
        </w:r>
      </w:hyperlink>
    </w:p>
    <w:p w:rsidR="00FB7A1F" w:rsidRDefault="00FB7A1F" w:rsidP="00FB7A1F">
      <w:pPr>
        <w:spacing w:line="276" w:lineRule="auto"/>
      </w:pPr>
    </w:p>
    <w:p w:rsidR="00FB7A1F" w:rsidRDefault="00FB7A1F" w:rsidP="00FB7A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Καλούνται οι ενδιαφερόμενοι, πριν προβούν στην υποβολή αίτησης, να μελετήσουν προσεκτικά όλες τις παρεχόμενες πληροφορίες κυρίως την «</w:t>
      </w:r>
      <w:r>
        <w:rPr>
          <w:rFonts w:ascii="Calibri" w:hAnsi="Calibri" w:cs="Calibri"/>
          <w:b/>
          <w:bCs/>
          <w:sz w:val="22"/>
          <w:szCs w:val="22"/>
        </w:rPr>
        <w:t>Επικαιροποιημένη Πρόσκληση υποβολής αιτήσεων – υποψηφιοτήτων</w:t>
      </w:r>
      <w:r>
        <w:rPr>
          <w:rFonts w:ascii="Calibri" w:hAnsi="Calibri" w:cs="Calibri"/>
          <w:sz w:val="22"/>
          <w:szCs w:val="22"/>
        </w:rPr>
        <w:t>» καθώς και τις «</w:t>
      </w:r>
      <w:r>
        <w:rPr>
          <w:rFonts w:ascii="Calibri" w:hAnsi="Calibri" w:cs="Calibri"/>
          <w:b/>
          <w:bCs/>
          <w:sz w:val="22"/>
          <w:szCs w:val="22"/>
        </w:rPr>
        <w:t>Συχνές Ερωτήσεις – Απαντήσεις</w:t>
      </w:r>
      <w:r>
        <w:rPr>
          <w:rFonts w:ascii="Calibri" w:hAnsi="Calibri" w:cs="Calibri"/>
          <w:sz w:val="22"/>
          <w:szCs w:val="22"/>
        </w:rPr>
        <w:t>».</w:t>
      </w:r>
    </w:p>
    <w:p w:rsidR="00FB7A1F" w:rsidRDefault="00FB7A1F" w:rsidP="00FB7A1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Περαιτέρω πληροφορίες  και διευκρινήσεις παρέχονται  από το Ίδρυμα Κρατικών Υποτροφιών (ΙΚΥ - Λεωφ. Εθνικής Αντιστάσεως 41, 142 34 Νέα Ιωνία) στα τηλέφωνα 210-3726</w:t>
      </w:r>
      <w:r>
        <w:rPr>
          <w:rFonts w:ascii="Calibri" w:hAnsi="Calibri" w:cs="Calibri"/>
          <w:color w:val="000000"/>
          <w:sz w:val="22"/>
          <w:szCs w:val="22"/>
        </w:rPr>
        <w:t xml:space="preserve">394, 210-3726355 και 210-3726357 </w:t>
      </w:r>
      <w:r>
        <w:rPr>
          <w:rFonts w:ascii="Calibri" w:hAnsi="Calibri" w:cs="Calibri"/>
          <w:sz w:val="22"/>
          <w:szCs w:val="22"/>
        </w:rPr>
        <w:t xml:space="preserve">καθώς και στο </w:t>
      </w:r>
      <w:r>
        <w:rPr>
          <w:rFonts w:ascii="Calibri" w:hAnsi="Calibri" w:cs="Calibri"/>
          <w:sz w:val="22"/>
          <w:szCs w:val="22"/>
          <w:lang w:val="en-US"/>
        </w:rPr>
        <w:t>e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  <w:lang w:val="en-US"/>
        </w:rPr>
        <w:t>mail</w:t>
      </w:r>
      <w:r>
        <w:rPr>
          <w:rFonts w:ascii="Calibri" w:hAnsi="Calibri" w:cs="Calibri"/>
          <w:sz w:val="22"/>
          <w:szCs w:val="22"/>
        </w:rPr>
        <w:t xml:space="preserve">: </w:t>
      </w:r>
      <w:hyperlink r:id="rId6" w:history="1">
        <w:r>
          <w:rPr>
            <w:rStyle w:val="-"/>
            <w:rFonts w:ascii="Calibri" w:hAnsi="Calibri" w:cs="Calibri"/>
            <w:sz w:val="22"/>
            <w:szCs w:val="22"/>
            <w:lang w:val="en-US"/>
          </w:rPr>
          <w:t>infoteam</w:t>
        </w:r>
        <w:r>
          <w:rPr>
            <w:rStyle w:val="-"/>
            <w:rFonts w:ascii="Calibri" w:hAnsi="Calibri" w:cs="Calibri"/>
            <w:sz w:val="22"/>
            <w:szCs w:val="22"/>
          </w:rPr>
          <w:t>@</w:t>
        </w:r>
        <w:r>
          <w:rPr>
            <w:rStyle w:val="-"/>
            <w:rFonts w:ascii="Calibri" w:hAnsi="Calibri" w:cs="Calibri"/>
            <w:sz w:val="22"/>
            <w:szCs w:val="22"/>
            <w:lang w:val="en-US"/>
          </w:rPr>
          <w:t>iky</w:t>
        </w:r>
        <w:r>
          <w:rPr>
            <w:rStyle w:val="-"/>
            <w:rFonts w:ascii="Calibri" w:hAnsi="Calibri" w:cs="Calibri"/>
            <w:sz w:val="22"/>
            <w:szCs w:val="22"/>
          </w:rPr>
          <w:t>.</w:t>
        </w:r>
        <w:r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FB7A1F" w:rsidRDefault="00FB7A1F" w:rsidP="00FB7A1F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Παρακαλούμε για την έγκαιρη ενημέρωση των ενδιαφερομένων.</w:t>
      </w:r>
    </w:p>
    <w:p w:rsidR="00FB7A1F" w:rsidRDefault="00FB7A1F" w:rsidP="00FB7A1F">
      <w:pPr>
        <w:rPr>
          <w:rFonts w:ascii="Calibri" w:hAnsi="Calibri" w:cs="Calibri"/>
          <w:sz w:val="22"/>
          <w:szCs w:val="22"/>
        </w:rPr>
      </w:pP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662"/>
      </w:tblGrid>
      <w:tr w:rsidR="00FB7A1F" w:rsidTr="00FB7A1F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A1F" w:rsidRDefault="00FB7A1F">
            <w:p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A1F" w:rsidRDefault="00FB7A1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 Πρόεδρος του Διοικητικού Συμβουλίου του ΙΚΥ</w:t>
            </w:r>
          </w:p>
          <w:p w:rsidR="00FB7A1F" w:rsidRDefault="00FB7A1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FB7A1F" w:rsidRDefault="00FB7A1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FB7A1F" w:rsidRDefault="00FB7A1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Κυριάκος Αθανασίου</w:t>
            </w:r>
          </w:p>
          <w:p w:rsidR="00FB7A1F" w:rsidRDefault="00FB7A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Ομότιμος Καθηγητής Ε.Κ.Π.Α.</w:t>
            </w:r>
          </w:p>
        </w:tc>
      </w:tr>
    </w:tbl>
    <w:p w:rsidR="00FB7A1F" w:rsidRDefault="00FB7A1F" w:rsidP="00FB7A1F">
      <w:pPr>
        <w:rPr>
          <w:rFonts w:ascii="Calibri" w:hAnsi="Calibri" w:cs="Calibri"/>
          <w:sz w:val="22"/>
          <w:szCs w:val="22"/>
        </w:rPr>
      </w:pPr>
    </w:p>
    <w:p w:rsidR="009B3CF4" w:rsidRDefault="009B3CF4"/>
    <w:sectPr w:rsidR="009B3C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793"/>
    <w:multiLevelType w:val="hybridMultilevel"/>
    <w:tmpl w:val="6616F378"/>
    <w:lvl w:ilvl="0" w:tplc="4B6612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1F"/>
    <w:rsid w:val="006679B9"/>
    <w:rsid w:val="007E0547"/>
    <w:rsid w:val="009B3CF4"/>
    <w:rsid w:val="00FB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C9CA"/>
  <w15:chartTrackingRefBased/>
  <w15:docId w15:val="{AD053E7E-DD65-4A2C-825B-687D6FC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1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B7A1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B7A1F"/>
    <w:pPr>
      <w:ind w:left="720"/>
    </w:pPr>
  </w:style>
  <w:style w:type="character" w:customStyle="1" w:styleId="systranseg">
    <w:name w:val="systran_seg"/>
    <w:basedOn w:val="a0"/>
    <w:rsid w:val="00FB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lto::infoteam@iky.gr?subject=infoteam@iky.gr" TargetMode="External"/><Relationship Id="rId5" Type="http://schemas.openxmlformats.org/officeDocument/2006/relationships/hyperlink" Target="https://www.iky.gr/el/upotrofies-gr/didaktoriko/espa-2014/espa-2014-0-18-2-kikl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Vardakis Giorgos (Staff)</dc:creator>
  <cp:keywords/>
  <dc:description/>
  <cp:lastModifiedBy>Vardakis Giorgos (Staff)</cp:lastModifiedBy>
  <cp:revision>3</cp:revision>
  <dcterms:created xsi:type="dcterms:W3CDTF">2018-03-29T12:28:00Z</dcterms:created>
  <dcterms:modified xsi:type="dcterms:W3CDTF">2018-03-29T12:30:00Z</dcterms:modified>
</cp:coreProperties>
</file>