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DC" w:rsidRDefault="00311BDC" w:rsidP="00311BDC">
      <w:pPr>
        <w:pStyle w:val="Web"/>
        <w:jc w:val="right"/>
        <w:rPr>
          <w:rStyle w:val="a3"/>
          <w:rFonts w:ascii="Palatino Linotype" w:hAnsi="Palatino Linotype"/>
          <w:sz w:val="22"/>
          <w:szCs w:val="22"/>
        </w:rPr>
      </w:pPr>
      <w:r>
        <w:rPr>
          <w:rStyle w:val="a3"/>
          <w:rFonts w:ascii="Palatino Linotype" w:hAnsi="Palatino Linotype"/>
          <w:sz w:val="22"/>
          <w:szCs w:val="22"/>
        </w:rPr>
        <w:t>20/09/2019</w:t>
      </w:r>
    </w:p>
    <w:p w:rsidR="00311BDC" w:rsidRDefault="00311BDC" w:rsidP="00311BDC">
      <w:pPr>
        <w:pStyle w:val="Web"/>
        <w:jc w:val="both"/>
        <w:rPr>
          <w:rStyle w:val="a3"/>
          <w:rFonts w:ascii="Palatino Linotype" w:hAnsi="Palatino Linotype"/>
          <w:sz w:val="22"/>
          <w:szCs w:val="22"/>
        </w:rPr>
      </w:pPr>
      <w:r>
        <w:rPr>
          <w:rStyle w:val="a3"/>
          <w:rFonts w:ascii="Palatino Linotype" w:hAnsi="Palatino Linotype"/>
          <w:sz w:val="22"/>
          <w:szCs w:val="22"/>
        </w:rPr>
        <w:t>Θέμα: «</w:t>
      </w:r>
      <w:r w:rsidRPr="00311BDC">
        <w:rPr>
          <w:rStyle w:val="a3"/>
          <w:rFonts w:ascii="Palatino Linotype" w:hAnsi="Palatino Linotype"/>
          <w:i/>
          <w:sz w:val="22"/>
          <w:szCs w:val="22"/>
        </w:rPr>
        <w:t>Εγγραφή στην Τριτοβάθμια εκπαίδευση των επιτυχόντων/</w:t>
      </w:r>
      <w:proofErr w:type="spellStart"/>
      <w:r w:rsidRPr="00311BDC">
        <w:rPr>
          <w:rStyle w:val="a3"/>
          <w:rFonts w:ascii="Palatino Linotype" w:hAnsi="Palatino Linotype"/>
          <w:i/>
          <w:sz w:val="22"/>
          <w:szCs w:val="22"/>
        </w:rPr>
        <w:t>χουσών</w:t>
      </w:r>
      <w:proofErr w:type="spellEnd"/>
      <w:r w:rsidRPr="00311BDC">
        <w:rPr>
          <w:rStyle w:val="a3"/>
          <w:rFonts w:ascii="Palatino Linotype" w:hAnsi="Palatino Linotype"/>
          <w:i/>
          <w:sz w:val="22"/>
          <w:szCs w:val="22"/>
        </w:rPr>
        <w:t xml:space="preserve"> με διακρίσεις σε επιστημονικούς διαγωνισμούς</w:t>
      </w:r>
      <w:r>
        <w:rPr>
          <w:rStyle w:val="a3"/>
          <w:rFonts w:ascii="Palatino Linotype" w:hAnsi="Palatino Linotype"/>
          <w:sz w:val="22"/>
          <w:szCs w:val="22"/>
        </w:rPr>
        <w:t>»</w:t>
      </w:r>
    </w:p>
    <w:p w:rsidR="00311BDC" w:rsidRDefault="00311BDC" w:rsidP="00311BDC">
      <w:pPr>
        <w:pStyle w:val="Web"/>
        <w:jc w:val="both"/>
        <w:rPr>
          <w:rFonts w:ascii="Palatino Linotype" w:hAnsi="Palatino Linotype"/>
          <w:sz w:val="22"/>
          <w:szCs w:val="22"/>
        </w:rPr>
      </w:pPr>
    </w:p>
    <w:p w:rsidR="00311BDC" w:rsidRPr="00311BDC" w:rsidRDefault="00311BDC" w:rsidP="00311BDC">
      <w:pPr>
        <w:pStyle w:val="Web"/>
        <w:jc w:val="both"/>
        <w:rPr>
          <w:rFonts w:ascii="Palatino Linotype" w:hAnsi="Palatino Linotype"/>
          <w:sz w:val="22"/>
          <w:szCs w:val="22"/>
        </w:rPr>
      </w:pPr>
      <w:bookmarkStart w:id="0" w:name="_GoBack"/>
      <w:bookmarkEnd w:id="0"/>
      <w:r w:rsidRPr="00311BDC">
        <w:rPr>
          <w:rFonts w:ascii="Palatino Linotype" w:hAnsi="Palatino Linotype"/>
          <w:sz w:val="22"/>
          <w:szCs w:val="22"/>
        </w:rPr>
        <w:t>Υπενθυμίζεται ότι η εγγραφή των επιτυχόντων/</w:t>
      </w:r>
      <w:proofErr w:type="spellStart"/>
      <w:r w:rsidRPr="00311BDC">
        <w:rPr>
          <w:rFonts w:ascii="Palatino Linotype" w:hAnsi="Palatino Linotype"/>
          <w:sz w:val="22"/>
          <w:szCs w:val="22"/>
        </w:rPr>
        <w:t>χουσών</w:t>
      </w:r>
      <w:proofErr w:type="spellEnd"/>
      <w:r w:rsidRPr="00311BDC">
        <w:rPr>
          <w:rFonts w:ascii="Palatino Linotype" w:hAnsi="Palatino Linotype"/>
          <w:sz w:val="22"/>
          <w:szCs w:val="22"/>
        </w:rPr>
        <w:t xml:space="preserve"> έτους 2019 στις Σχολές και τα Τμήματα της Τριτοβάθμιας Εκπαίδευσης θα πραγματοποιηθεί κατά το διάστημα από Τετάρτη </w:t>
      </w:r>
      <w:r w:rsidRPr="00311BDC">
        <w:rPr>
          <w:rStyle w:val="a3"/>
          <w:rFonts w:ascii="Palatino Linotype" w:hAnsi="Palatino Linotype"/>
          <w:sz w:val="22"/>
          <w:szCs w:val="22"/>
        </w:rPr>
        <w:t>18 έως και Παρασκευή 27 Σεπτεμβρίου 2019.</w:t>
      </w:r>
    </w:p>
    <w:p w:rsidR="00311BDC" w:rsidRPr="00311BDC" w:rsidRDefault="00311BDC" w:rsidP="00311BDC">
      <w:pPr>
        <w:pStyle w:val="Web"/>
        <w:jc w:val="both"/>
        <w:rPr>
          <w:rFonts w:ascii="Palatino Linotype" w:hAnsi="Palatino Linotype"/>
          <w:sz w:val="22"/>
          <w:szCs w:val="22"/>
        </w:rPr>
      </w:pPr>
      <w:r w:rsidRPr="00311BDC">
        <w:rPr>
          <w:rFonts w:ascii="Palatino Linotype" w:hAnsi="Palatino Linotype"/>
          <w:sz w:val="22"/>
          <w:szCs w:val="22"/>
        </w:rPr>
        <w:t xml:space="preserve">Μέσα στην ίδια προθεσμία εγγραφών (18-27 Σεπτεμβρίου) υποβάλλουν αίτηση για εγγραφή στα Πανεπιστημιακά Τμήματα, μαζί με τα σχετικά δικαιολογητικά, οι απόφοιτοι Γενικού Λυκείου και ΕΠΑΛ, </w:t>
      </w:r>
      <w:r w:rsidRPr="00311BDC">
        <w:rPr>
          <w:rFonts w:ascii="Palatino Linotype" w:hAnsi="Palatino Linotype"/>
          <w:sz w:val="22"/>
          <w:szCs w:val="22"/>
          <w:u w:val="single"/>
        </w:rPr>
        <w:t>οι οποίοι/</w:t>
      </w:r>
      <w:proofErr w:type="spellStart"/>
      <w:r w:rsidRPr="00311BDC">
        <w:rPr>
          <w:rFonts w:ascii="Palatino Linotype" w:hAnsi="Palatino Linotype"/>
          <w:sz w:val="22"/>
          <w:szCs w:val="22"/>
          <w:u w:val="single"/>
        </w:rPr>
        <w:t>ες</w:t>
      </w:r>
      <w:proofErr w:type="spellEnd"/>
      <w:r w:rsidRPr="00311BDC">
        <w:rPr>
          <w:rFonts w:ascii="Palatino Linotype" w:hAnsi="Palatino Linotype"/>
          <w:sz w:val="22"/>
          <w:szCs w:val="22"/>
          <w:u w:val="single"/>
        </w:rPr>
        <w:t xml:space="preserve"> διακρίθηκαν στη Βαλκανική ή στη Διεθνή Ολυμπιάδα Μαθηματικών, Πληροφορικής ή Ρομποτικής, Φυσικής, Χημείας, Βιολογίας ή στον Ευρωπαϊκό Διαγωνισμό για νέους/</w:t>
      </w:r>
      <w:proofErr w:type="spellStart"/>
      <w:r w:rsidRPr="00311BDC">
        <w:rPr>
          <w:rFonts w:ascii="Palatino Linotype" w:hAnsi="Palatino Linotype"/>
          <w:sz w:val="22"/>
          <w:szCs w:val="22"/>
          <w:u w:val="single"/>
        </w:rPr>
        <w:t>ες</w:t>
      </w:r>
      <w:proofErr w:type="spellEnd"/>
      <w:r w:rsidRPr="00311BDC">
        <w:rPr>
          <w:rFonts w:ascii="Palatino Linotype" w:hAnsi="Palatino Linotype"/>
          <w:sz w:val="22"/>
          <w:szCs w:val="22"/>
          <w:u w:val="single"/>
        </w:rPr>
        <w:t xml:space="preserve"> επιστήμονες ή στην Ευρωπαϊκή Ολυμπιάδα Μαθηματικών Κοριτσιών (EGMO) και τους/τις έχει απονεμηθεί, πρώτο, δεύτερο ή τρίτο βραβείο (χρυσό, αργυρό ή χάλκινο μετάλλιο</w:t>
      </w:r>
      <w:r w:rsidRPr="00311BDC">
        <w:rPr>
          <w:rFonts w:ascii="Palatino Linotype" w:hAnsi="Palatino Linotype"/>
          <w:sz w:val="22"/>
          <w:szCs w:val="22"/>
        </w:rPr>
        <w:t>). Για τη συγκεκριμένη ειδική κατηγορία ΔΕΝ εφαρμόζεται η ηλεκτρονική εγγραφή.</w:t>
      </w:r>
    </w:p>
    <w:p w:rsidR="00311BDC" w:rsidRPr="00311BDC" w:rsidRDefault="00311BDC" w:rsidP="00311BDC">
      <w:pPr>
        <w:pStyle w:val="Web"/>
        <w:jc w:val="both"/>
        <w:rPr>
          <w:rFonts w:ascii="Palatino Linotype" w:hAnsi="Palatino Linotype"/>
          <w:sz w:val="22"/>
          <w:szCs w:val="22"/>
        </w:rPr>
      </w:pPr>
      <w:hyperlink r:id="rId4" w:history="1">
        <w:r w:rsidRPr="00311BDC">
          <w:rPr>
            <w:rStyle w:val="-"/>
            <w:rFonts w:ascii="Palatino Linotype" w:hAnsi="Palatino Linotype"/>
            <w:sz w:val="22"/>
            <w:szCs w:val="22"/>
          </w:rPr>
          <w:t>https://www.minedu.gov.gr/news/42928-19-09-19-eggrafi-epityxonton-stin-tritovathmia-ekpaidefsi-2</w:t>
        </w:r>
      </w:hyperlink>
      <w:r w:rsidRPr="00311BDC">
        <w:rPr>
          <w:rFonts w:ascii="Palatino Linotype" w:hAnsi="Palatino Linotype"/>
          <w:sz w:val="22"/>
          <w:szCs w:val="22"/>
        </w:rPr>
        <w:t xml:space="preserve"> </w:t>
      </w:r>
    </w:p>
    <w:p w:rsidR="005812C7" w:rsidRPr="00311BDC" w:rsidRDefault="004E1DE5" w:rsidP="00311BDC">
      <w:pPr>
        <w:jc w:val="both"/>
        <w:rPr>
          <w:rFonts w:ascii="Palatino Linotype" w:hAnsi="Palatino Linotype"/>
        </w:rPr>
      </w:pPr>
    </w:p>
    <w:sectPr w:rsidR="005812C7" w:rsidRPr="00311B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DC"/>
    <w:rsid w:val="00090D63"/>
    <w:rsid w:val="0019129A"/>
    <w:rsid w:val="00194B97"/>
    <w:rsid w:val="00311BDC"/>
    <w:rsid w:val="0038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B8B0"/>
  <w15:chartTrackingRefBased/>
  <w15:docId w15:val="{0B3142F8-8770-4B16-8C85-007B7CC3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11BDC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311B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311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nedu.gov.gr/news/42928-19-09-19-eggrafi-epityxonton-stin-tritovathmia-ekpaidefsi-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</cp:revision>
  <dcterms:created xsi:type="dcterms:W3CDTF">2019-09-23T07:03:00Z</dcterms:created>
  <dcterms:modified xsi:type="dcterms:W3CDTF">2019-09-23T07:20:00Z</dcterms:modified>
</cp:coreProperties>
</file>